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5112075</wp:posOffset>
            </wp:positionH>
            <wp:positionV relativeFrom="paragraph">
              <wp:posOffset>142875</wp:posOffset>
            </wp:positionV>
            <wp:extent cx="1528763" cy="1866364"/>
            <wp:effectExtent b="0" l="0" r="0" t="0"/>
            <wp:wrapSquare wrapText="bothSides" distB="114300" distT="114300" distL="114300" distR="114300"/>
            <wp:docPr id="64548955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763" cy="18663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WINTER-RÜCKZUG 26. DEZEMBER 2025 - 1. JANUAR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ÜBER SITATAPATRA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 Institut SAKYA TSECHEN LING F-67520 KUTTOLSHEIM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&amp; ONLINE ÜBER ZOOM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Geleitet von Khenpo Tashi Sangpo Lag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Liebe Dharma-Freunde,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Am </w:t>
      </w:r>
      <w:r w:rsidDel="00000000" w:rsidR="00000000" w:rsidRPr="00000000">
        <w:rPr>
          <w:rFonts w:ascii="Arial" w:cs="Arial" w:eastAsia="Arial" w:hAnsi="Arial"/>
          <w:rtl w:val="0"/>
        </w:rPr>
        <w:t xml:space="preserve">Winter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-Rückzug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der </w:t>
      </w:r>
      <w:r w:rsidDel="00000000" w:rsidR="00000000" w:rsidRPr="00000000">
        <w:rPr>
          <w:rFonts w:ascii="Arial" w:cs="Arial" w:eastAsia="Arial" w:hAnsi="Arial"/>
          <w:rtl w:val="0"/>
        </w:rPr>
        <w:t xml:space="preserve">Sitatapatra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gewidmet ist, kann vor Ort und online  teilgenommen werden.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Während dieses Rückzuges konzentrieren wir uns auf die Praxis vo</w:t>
      </w:r>
      <w:r w:rsidDel="00000000" w:rsidR="00000000" w:rsidRPr="00000000">
        <w:rPr>
          <w:rFonts w:ascii="Arial" w:cs="Arial" w:eastAsia="Arial" w:hAnsi="Arial"/>
          <w:rtl w:val="0"/>
        </w:rPr>
        <w:t xml:space="preserve">n Sitatapatra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Zu Beginn der täglichen vierten Sitzung wird es Belehrungen über die Sadhana und </w:t>
      </w:r>
      <w:r w:rsidDel="00000000" w:rsidR="00000000" w:rsidRPr="00000000">
        <w:rPr>
          <w:rFonts w:ascii="Arial" w:cs="Arial" w:eastAsia="Arial" w:hAnsi="Arial"/>
          <w:rtl w:val="0"/>
        </w:rPr>
        <w:t xml:space="preserve">die Qualitäten von Sitatapatra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geben.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VORAUSSETZUNG ZUR TEILNAHME AN DEN BELEHRUNGEN &amp; MEDITATIONSSITZUNGEN: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Wer bereits die </w:t>
      </w:r>
      <w:r w:rsidDel="00000000" w:rsidR="00000000" w:rsidRPr="00000000">
        <w:rPr>
          <w:rFonts w:ascii="Arial" w:cs="Arial" w:eastAsia="Arial" w:hAnsi="Arial"/>
          <w:rtl w:val="0"/>
        </w:rPr>
        <w:t xml:space="preserve">Sitatapatra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-Ermächtigung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von einem qualifizierten Meister erhalten hat,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ODER wer an der Einweihung über </w:t>
      </w:r>
      <w:r w:rsidDel="00000000" w:rsidR="00000000" w:rsidRPr="00000000">
        <w:rPr>
          <w:rFonts w:ascii="Arial" w:cs="Arial" w:eastAsia="Arial" w:hAnsi="Arial"/>
          <w:rtl w:val="0"/>
        </w:rPr>
        <w:t xml:space="preserve">Sitatapatra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teilnimmt, die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Khenpo Tashi Sangpo zu Beginn des Rückzuges am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26.12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um 16.00 h den Teilnehmern im Tempel erteilt (wird nicht online übertragen).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ÜBERSETZUNGEN: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Die Belehrungen werden </w:t>
      </w:r>
      <w:r w:rsidDel="00000000" w:rsidR="00000000" w:rsidRPr="00000000">
        <w:rPr>
          <w:rFonts w:ascii="Arial" w:cs="Arial" w:eastAsia="Arial" w:hAnsi="Arial"/>
          <w:color w:val="201f1e"/>
          <w:highlight w:val="white"/>
          <w:rtl w:val="0"/>
        </w:rPr>
        <w:t xml:space="preserve">auf Englisch gegeben und ins Französische übersetzt.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01f1e"/>
          <w:highlight w:val="white"/>
          <w:rtl w:val="0"/>
        </w:rPr>
        <w:t xml:space="preserve">Übersetzungen in eine andere Sprache -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 Italienisch,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 Deutsch und Niederländisch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 - werden organisie</w:t>
      </w:r>
      <w:r w:rsidDel="00000000" w:rsidR="00000000" w:rsidRPr="00000000">
        <w:rPr>
          <w:rFonts w:ascii="Arial" w:cs="Arial" w:eastAsia="Arial" w:hAnsi="Arial"/>
          <w:color w:val="201f1e"/>
          <w:highlight w:val="white"/>
          <w:rtl w:val="0"/>
        </w:rPr>
        <w:t xml:space="preserve">rt, wenn wir bis zum </w:t>
      </w:r>
      <w:r w:rsidDel="00000000" w:rsidR="00000000" w:rsidRPr="00000000">
        <w:rPr>
          <w:rFonts w:ascii="Arial" w:cs="Arial" w:eastAsia="Arial" w:hAnsi="Arial"/>
          <w:b w:val="1"/>
          <w:color w:val="201f1e"/>
          <w:highlight w:val="white"/>
          <w:rtl w:val="0"/>
        </w:rPr>
        <w:t xml:space="preserve">10. Dezember 2025 eine Mindestanzahl</w:t>
      </w:r>
      <w:r w:rsidDel="00000000" w:rsidR="00000000" w:rsidRPr="00000000">
        <w:rPr>
          <w:rFonts w:ascii="Arial" w:cs="Arial" w:eastAsia="Arial" w:hAnsi="Arial"/>
          <w:color w:val="201f1e"/>
          <w:highlight w:val="white"/>
          <w:rtl w:val="0"/>
        </w:rPr>
        <w:t xml:space="preserve"> von Anfragen pro Sprache erhalten</w:t>
      </w:r>
      <w:r w:rsidDel="00000000" w:rsidR="00000000" w:rsidRPr="00000000">
        <w:rPr>
          <w:rFonts w:ascii="Arial" w:cs="Arial" w:eastAsia="Arial" w:hAnsi="Arial"/>
          <w:b w:val="1"/>
          <w:color w:val="201f1e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PROGRAMM DES RÜCKZUGES: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Freitag 26. Dezember 2025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16.00 – 18.00 Einweihung zu</w:t>
      </w:r>
      <w:r w:rsidDel="00000000" w:rsidR="00000000" w:rsidRPr="00000000">
        <w:rPr>
          <w:rFonts w:ascii="Arial" w:cs="Arial" w:eastAsia="Arial" w:hAnsi="Arial"/>
          <w:rtl w:val="0"/>
        </w:rPr>
        <w:t xml:space="preserve"> Sitatapatra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(kein Streaming, nur für Teilnehmer im Tempel)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18.30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19.30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Einführung und erste </w:t>
      </w:r>
      <w:r w:rsidDel="00000000" w:rsidR="00000000" w:rsidRPr="00000000">
        <w:rPr>
          <w:rFonts w:ascii="Arial" w:cs="Arial" w:eastAsia="Arial" w:hAnsi="Arial"/>
          <w:rtl w:val="0"/>
        </w:rPr>
        <w:t xml:space="preserve">Meditationssitzung über Sitatapatra.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Samstag 27. Dezember 2025 - Mittwoch 31. Dezember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07.00 - 08.00 Meditation über Sitatapatra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10.00 - 11.30 Meditation über Sitatapatra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14.00 - 15.30 Meditation über Sitatapatra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17.00 - 18.00 Belehrungen zur Sadhana und die Qualität von Sitatapatra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18.00 - 19.00 Meditation über Sitatapatra &amp; Mahakala-Ritual.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Donnerstag 1. Januar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07.00 - 08.00 Meditation über Sitatapatra &amp; Langlebensgebete für Ihre Heiligkeiten.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 des Rückzugs.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10.00 - 11.00 Tara-Ritual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(fakultativ)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BEITRAG: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Mindestens € 70,- für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Online- oder Vor-Ort-Rückzug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(ohne Verpflegung und Unterkunft). </w:t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Für den Rückzug vor Ort erhalten Sie nach der Voranmeldung unter Angabe Ihrer Wünsche für Unterkunft und Verpflegung eine spezielle E-Mail mit Ihrem Kostenbeitrag.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Sie können Ihre Zahlung auf eine der unter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https://sakyatsechenling.eu/en/online-payment/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beschriebenen Arten leisten.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Wir danken Ihnen vielmals im Voraus.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ANMELDUNG &amp; LINK ZUR TEILNAHME VIA ZOOM: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Um teilzunehmen, bitten wir Sie, sich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bis spätestens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10. Dezember 2023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HIER FÜR DEN ONLINE-RÜCKZUG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oder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HIER FÜR DEN RÜCKZUG VOR ORT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anzumelden.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Diejenigen, die vor Ort teilnehmen möchten, werden gebeten, sich frühzeitig anzumelden, da die Zahl der Plätze begrenzt ist.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Mit der Eingangsbestätigung Ihrer Anmeldung erhalten Sie weitere Informationen und für den Online-Rückzug den Link zur Teilnahme.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Mit freundlichen Grüßen,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Das Büro von Sakya Tsechen Ling.</w:t>
      </w:r>
    </w:p>
    <w:sectPr>
      <w:pgSz w:h="16838" w:w="11906" w:orient="portrait"/>
      <w:pgMar w:bottom="426" w:top="284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9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0E09C3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 w:val="1"/>
    <w:unhideWhenUsed w:val="1"/>
    <w:rsid w:val="000E09C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073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B073C9"/>
    <w:pPr>
      <w:ind w:left="720"/>
      <w:contextualSpacing w:val="1"/>
    </w:pPr>
  </w:style>
  <w:style w:type="character" w:styleId="Mentionnonrsolue2" w:customStyle="1">
    <w:name w:val="Mention non résolue2"/>
    <w:basedOn w:val="DefaultParagraphFont"/>
    <w:uiPriority w:val="99"/>
    <w:semiHidden w:val="1"/>
    <w:unhideWhenUsed w:val="1"/>
    <w:rsid w:val="0040709E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2A6C5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tionnonrsolue3" w:customStyle="1">
    <w:name w:val="Mention non résolue3"/>
    <w:basedOn w:val="DefaultParagraphFont"/>
    <w:uiPriority w:val="99"/>
    <w:semiHidden w:val="1"/>
    <w:unhideWhenUsed w:val="1"/>
    <w:rsid w:val="002944B9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20617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20617"/>
    <w:rPr>
      <w:rFonts w:ascii="Lucida Grande" w:cs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3C0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73E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forms/d/e/1FAIpQLSfdeHHGsNstVOYIguhQ_3InWm4YqAzY5kAG5C6fjeLzYeoSHw/viewform?usp=header" TargetMode="External"/><Relationship Id="rId9" Type="http://schemas.openxmlformats.org/officeDocument/2006/relationships/hyperlink" Target="https://docs.google.com/forms/d/e/1FAIpQLSfvlPqMaV1Wv3VvR8Cfz9j-3SyUqBncP7sZu63Oy2IKoL-nSg/viewform?usp=head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sakyatsechenling.eu/en/online-paymen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rxYEm10/yaKj4fItDRrC8RBsw==">CgMxLjAyCGguZ2pkZ3hzOAByITFzYVBHWFluN2E5WDQ5NHZ4UVNiRUQ4QjRrTlo4X1dRQw==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2023-06-12T08:19:00Z</dcterms:created>
  <dc:creator>Altschuh</dc:creator>
</cp:coreProperties>
</file>